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30"/>
          <w:szCs w:val="30"/>
        </w:rPr>
        <w:t>202</w:t>
      </w:r>
      <w:r>
        <w:rPr>
          <w:rStyle w:val="5"/>
          <w:rFonts w:hint="eastAsia"/>
          <w:sz w:val="30"/>
          <w:szCs w:val="30"/>
          <w:lang w:val="en-US" w:eastAsia="zh-CN"/>
        </w:rPr>
        <w:t>4</w:t>
      </w:r>
      <w:r>
        <w:rPr>
          <w:rStyle w:val="5"/>
          <w:sz w:val="30"/>
          <w:szCs w:val="30"/>
        </w:rPr>
        <w:t>年第</w:t>
      </w:r>
      <w:r>
        <w:rPr>
          <w:rStyle w:val="5"/>
          <w:rFonts w:hint="eastAsia"/>
          <w:sz w:val="30"/>
          <w:szCs w:val="30"/>
          <w:lang w:eastAsia="zh-CN"/>
        </w:rPr>
        <w:t>七</w:t>
      </w:r>
      <w:r>
        <w:rPr>
          <w:rStyle w:val="5"/>
          <w:sz w:val="30"/>
          <w:szCs w:val="30"/>
        </w:rPr>
        <w:t>届中国陈家沟国际太极拳交流大赛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ascii="微软雅黑" w:hAnsi="微软雅黑" w:eastAsia="微软雅黑" w:cs="微软雅黑"/>
          <w:sz w:val="24"/>
          <w:szCs w:val="24"/>
        </w:rPr>
      </w:pPr>
      <w:r>
        <w:rPr>
          <w:rFonts w:ascii="Arial" w:hAnsi="Arial" w:eastAsia="微软雅黑" w:cs="Arial"/>
          <w:color w:val="444444"/>
          <w:sz w:val="24"/>
          <w:szCs w:val="24"/>
          <w:shd w:val="clear" w:fill="FFFFFF"/>
        </w:rPr>
        <w:t>主办单位：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温县陈家沟景区管理局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陈家沟村民委员会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陈家沟家族理事会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陈家沟太极拳学校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世界太极拳联谊会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承办单位：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陈家沟陈氏太极拳协会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一、比赛时间和报到地点：</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202</w:t>
      </w:r>
      <w:r>
        <w:rPr>
          <w:rFonts w:hint="eastAsia" w:ascii="Arial" w:hAnsi="Arial" w:eastAsia="微软雅黑" w:cs="Arial"/>
          <w:color w:val="444444"/>
          <w:sz w:val="24"/>
          <w:szCs w:val="24"/>
          <w:shd w:val="clear" w:fill="FFFFFF"/>
          <w:lang w:val="en-US" w:eastAsia="zh-CN"/>
        </w:rPr>
        <w:t>4</w:t>
      </w:r>
      <w:r>
        <w:rPr>
          <w:rFonts w:hint="default" w:ascii="Arial" w:hAnsi="Arial" w:eastAsia="微软雅黑" w:cs="Arial"/>
          <w:color w:val="444444"/>
          <w:sz w:val="24"/>
          <w:szCs w:val="24"/>
          <w:shd w:val="clear" w:fill="FFFFFF"/>
        </w:rPr>
        <w:t>年8月1日---5日在陈家沟村委会报到并参加比赛。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二、比赛对象：</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   参加单位和人员各地太极拳组织及个人。</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三、比赛项目：</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   传统陈式太极拳、械套路、散手。</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（一）陈式太极拳老架、新架、小架，演练时间3—5分钟。</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（二）陈式太极器械：短器械、长器械、双器械、其它器械，演练时间不少于1分钟。</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（三）集体项目：</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      4至12人（含4人），男、女不限，拳、械内容不限，必须配乐（音乐自备），</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      演练时间3—5分钟。</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（四）陈式竞赛套路演练时间5—6分钟。</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（五）陈式简化套路，演练时间2—4分钟。</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（六）太极散手</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1、男子设4个级别</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58公斤以下级  （次轻量级）</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58-65公斤级  （轻量级）</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65-75公斤级  （中量级）</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75以上公斤级  （重量级）</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2、女子设2个级别</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55公斤以下级（含55公斤）</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55公斤以上级</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四、参加办法</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（一）各代表队可派领队1人，医生1—2人，太极拳、械套路运动员人数及男、女不限。</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（二）太极拳、械套路每人限报拳术、器械各一项，每队限报1个集体项目。</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（三）年龄分组</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1、  传统陈式太极拳、械套路与陈式竞赛套路运动员年龄分组</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甲组  55岁以上</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乙组  36岁—54岁</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丙组  18岁—35岁</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丁组  17岁以下</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2太极散手运动员年龄分组</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A组  18岁至30岁</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B组  31岁至45岁</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参赛运动员报到时需提供县级以上医院出具的健康证明或报道期间运动员向大会签定的健康保证书。在比赛中，运动员由于健康原因出现的意外事故，均由本人（或本队）负责。太极推手运动员必须办理人身意外伤害保险。</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五、竞赛办法</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（一）本次比赛为个人单项和集体项目比赛。</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（二）传统太极拳套路必须是以最具传统风格特点为基本内容的套路形式。</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（三）集体项目每少一人在本队集体项目的最后得分中扣0.5分；未配音乐者，在集体项目的最后得分中扣0.2分。</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（四）本次比赛采用原国家体委审定的1993年《中国太极拳、剑竞赛规则》，集体项目采用全国太极拳锦标赛《集体项目评分标准》；太极散手采用中央五台举办的武林大会竞赛规则。</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（五）运动员的参赛服装不作规定，但要体现出民族特色、项目特色、运动特色和时代特色。</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六、录取名次与奖励</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  各组别各单项男女分别录取一等奖（四分之一）、二等奖（四分之二）。</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  集体项目：录取前8名。</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（三）  太极散手：各组别各级别男、女分别录取前8名。</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（四）  太极散手各级别或集体项目不足8人（队）时，减一录取，2人以内不录取名次；未进入名次和未获得一、二等奖的颁发表演奖。</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（五）设“体育道德风尚奖”和“优秀组织奖”（评定办法另定）。</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七、报名与报到</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  报名：</w:t>
      </w:r>
      <w:r>
        <w:rPr>
          <w:rFonts w:hint="eastAsia" w:ascii="微软雅黑" w:hAnsi="微软雅黑" w:eastAsia="微软雅黑" w:cs="微软雅黑"/>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各参赛队或个人需填写好电子档报名表后</w:t>
      </w:r>
      <w:r>
        <w:rPr>
          <w:rFonts w:hint="eastAsia" w:ascii="Arial" w:hAnsi="Arial" w:eastAsia="微软雅黑" w:cs="Arial"/>
          <w:color w:val="444444"/>
          <w:sz w:val="24"/>
          <w:szCs w:val="24"/>
          <w:shd w:val="clear" w:fill="FFFFFF"/>
          <w:lang w:eastAsia="zh-CN"/>
        </w:rPr>
        <w:t>，</w:t>
      </w:r>
      <w:r>
        <w:rPr>
          <w:rFonts w:hint="default" w:ascii="Arial" w:hAnsi="Arial" w:eastAsia="微软雅黑" w:cs="Arial"/>
          <w:color w:val="444444"/>
          <w:sz w:val="24"/>
          <w:szCs w:val="24"/>
          <w:shd w:val="clear" w:fill="FFFFFF"/>
        </w:rPr>
        <w:t>发送电子版至taiji6416@163.com邮箱，报名截止时间202</w:t>
      </w:r>
      <w:r>
        <w:rPr>
          <w:rFonts w:hint="eastAsia" w:ascii="Arial" w:hAnsi="Arial" w:eastAsia="微软雅黑" w:cs="Arial"/>
          <w:color w:val="444444"/>
          <w:sz w:val="24"/>
          <w:szCs w:val="24"/>
          <w:shd w:val="clear" w:fill="FFFFFF"/>
          <w:lang w:val="en-US" w:eastAsia="zh-CN"/>
        </w:rPr>
        <w:t>4</w:t>
      </w:r>
      <w:bookmarkStart w:id="0" w:name="_GoBack"/>
      <w:bookmarkEnd w:id="0"/>
      <w:r>
        <w:rPr>
          <w:rFonts w:hint="default" w:ascii="Arial" w:hAnsi="Arial" w:eastAsia="微软雅黑" w:cs="Arial"/>
          <w:color w:val="444444"/>
          <w:sz w:val="24"/>
          <w:szCs w:val="24"/>
          <w:shd w:val="clear" w:fill="FFFFFF"/>
        </w:rPr>
        <w:t>年7月</w:t>
      </w:r>
      <w:r>
        <w:rPr>
          <w:rFonts w:hint="eastAsia" w:ascii="Arial" w:hAnsi="Arial" w:eastAsia="微软雅黑" w:cs="Arial"/>
          <w:color w:val="444444"/>
          <w:sz w:val="24"/>
          <w:szCs w:val="24"/>
          <w:shd w:val="clear" w:fill="FFFFFF"/>
          <w:lang w:val="en-US" w:eastAsia="zh-CN"/>
        </w:rPr>
        <w:t>18</w:t>
      </w:r>
      <w:r>
        <w:rPr>
          <w:rFonts w:hint="default" w:ascii="Arial" w:hAnsi="Arial" w:eastAsia="微软雅黑" w:cs="Arial"/>
          <w:color w:val="444444"/>
          <w:sz w:val="24"/>
          <w:szCs w:val="24"/>
          <w:shd w:val="clear" w:fill="FFFFFF"/>
        </w:rPr>
        <w:t>日。</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邮编：454865</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电话：13203957640 15225880058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eastAsia" w:ascii="微软雅黑" w:hAnsi="微软雅黑" w:eastAsia="微软雅黑" w:cs="微软雅黑"/>
          <w:sz w:val="24"/>
          <w:szCs w:val="24"/>
        </w:rPr>
      </w:pPr>
      <w:r>
        <w:rPr>
          <w:rFonts w:hint="default" w:ascii="Arial" w:hAnsi="Arial" w:eastAsia="微软雅黑" w:cs="Arial"/>
          <w:color w:val="444444"/>
          <w:sz w:val="24"/>
          <w:szCs w:val="24"/>
          <w:shd w:val="clear" w:fill="FFFFFF"/>
        </w:rPr>
        <w:t>联系人：陈老师</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(二)报到：</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各参赛队</w:t>
      </w:r>
      <w:r>
        <w:rPr>
          <w:rFonts w:hint="eastAsia" w:ascii="Arial" w:hAnsi="Arial" w:eastAsia="微软雅黑" w:cs="Arial"/>
          <w:color w:val="444444"/>
          <w:sz w:val="24"/>
          <w:szCs w:val="24"/>
          <w:shd w:val="clear" w:fill="FFFFFF"/>
          <w:lang w:eastAsia="zh-CN"/>
        </w:rPr>
        <w:t>、</w:t>
      </w:r>
      <w:r>
        <w:rPr>
          <w:rFonts w:hint="default" w:ascii="Arial" w:hAnsi="Arial" w:eastAsia="微软雅黑" w:cs="Arial"/>
          <w:color w:val="444444"/>
          <w:sz w:val="24"/>
          <w:szCs w:val="24"/>
          <w:shd w:val="clear" w:fill="FFFFFF"/>
        </w:rPr>
        <w:t>裁判员于8月1日到陈家沟村委，报到时各参赛队需交验身份证复印件、健康证明，散手运动员审验人身意外伤害保险单。</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8月1日晚7：30召开领队、教练员会议，务必准时参加。</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8月1日晚8：00散手运动员在陈家沟村委称量体重</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八、经费</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（一）各队交通费、食宿费自理。大会介绍住宿宾馆。各参赛队和个人需提前与组委会预定，标准为每人100元/天，每人150元/天两个档次。</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（二）本着以武养武，以赛养赛的精神，为弥补组织竞赛经费不足，每位与会人员需交会务费</w:t>
      </w:r>
      <w:r>
        <w:rPr>
          <w:rFonts w:hint="eastAsia" w:ascii="Arial" w:hAnsi="Arial" w:eastAsia="微软雅黑" w:cs="Arial"/>
          <w:color w:val="444444"/>
          <w:sz w:val="24"/>
          <w:szCs w:val="24"/>
          <w:shd w:val="clear" w:fill="FFFFFF"/>
          <w:lang w:val="en-US" w:eastAsia="zh-CN"/>
        </w:rPr>
        <w:t>150</w:t>
      </w:r>
      <w:r>
        <w:rPr>
          <w:rFonts w:hint="default" w:ascii="Arial" w:hAnsi="Arial" w:eastAsia="微软雅黑" w:cs="Arial"/>
          <w:color w:val="444444"/>
          <w:sz w:val="24"/>
          <w:szCs w:val="24"/>
          <w:shd w:val="clear" w:fill="FFFFFF"/>
        </w:rPr>
        <w:t>元、参赛费</w:t>
      </w:r>
      <w:r>
        <w:rPr>
          <w:rFonts w:hint="eastAsia" w:ascii="Arial" w:hAnsi="Arial" w:eastAsia="微软雅黑" w:cs="Arial"/>
          <w:color w:val="444444"/>
          <w:sz w:val="24"/>
          <w:szCs w:val="24"/>
          <w:shd w:val="clear" w:fill="FFFFFF"/>
          <w:lang w:val="en-US" w:eastAsia="zh-CN"/>
        </w:rPr>
        <w:t>450</w:t>
      </w:r>
      <w:r>
        <w:rPr>
          <w:rFonts w:hint="default" w:ascii="Arial" w:hAnsi="Arial" w:eastAsia="微软雅黑" w:cs="Arial"/>
          <w:color w:val="444444"/>
          <w:sz w:val="24"/>
          <w:szCs w:val="24"/>
          <w:shd w:val="clear" w:fill="FFFFFF"/>
        </w:rPr>
        <w:t>元</w:t>
      </w:r>
      <w:r>
        <w:rPr>
          <w:rFonts w:hint="eastAsia" w:ascii="Arial" w:hAnsi="Arial" w:eastAsia="微软雅黑" w:cs="Arial"/>
          <w:color w:val="444444"/>
          <w:sz w:val="24"/>
          <w:szCs w:val="24"/>
          <w:shd w:val="clear" w:fill="FFFFFF"/>
          <w:lang w:eastAsia="zh-CN"/>
        </w:rPr>
        <w:t>（</w:t>
      </w:r>
      <w:r>
        <w:rPr>
          <w:rFonts w:hint="eastAsia" w:ascii="Arial" w:hAnsi="Arial" w:eastAsia="微软雅黑" w:cs="Arial"/>
          <w:color w:val="444444"/>
          <w:sz w:val="24"/>
          <w:szCs w:val="24"/>
          <w:shd w:val="clear" w:fill="FFFFFF"/>
          <w:lang w:val="en-US" w:eastAsia="zh-CN"/>
        </w:rPr>
        <w:t>报到现场缴纳费用）</w:t>
      </w:r>
      <w:r>
        <w:rPr>
          <w:rFonts w:hint="default" w:ascii="Arial" w:hAnsi="Arial" w:eastAsia="微软雅黑" w:cs="Arial"/>
          <w:color w:val="444444"/>
          <w:sz w:val="24"/>
          <w:szCs w:val="24"/>
          <w:shd w:val="clear" w:fill="FFFFFF"/>
        </w:rPr>
        <w:t>。</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（三）  比赛时如需临时更改参赛项目，每更改一项需交费500元。</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（四）   大会负责竞赛、会务、裁判员等费用。 </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九、仲裁委员会和裁判员</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（一）仲裁委员会组成后，严格按照《仲裁委员会条例》执行。</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  裁判员由中国各地太极协会选派。</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十、其它</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（一）本规程解释权属中国陈家沟村委竞赛委员会。</w:t>
      </w:r>
      <w:r>
        <w:rPr>
          <w:rFonts w:hint="default" w:ascii="Arial" w:hAnsi="Arial" w:eastAsia="微软雅黑" w:cs="Arial"/>
          <w:color w:val="444444"/>
          <w:sz w:val="24"/>
          <w:szCs w:val="24"/>
          <w:shd w:val="clear" w:fill="FFFFFF"/>
        </w:rPr>
        <w:br w:type="textWrapping"/>
      </w:r>
      <w:r>
        <w:rPr>
          <w:rFonts w:hint="default" w:ascii="Arial" w:hAnsi="Arial" w:eastAsia="微软雅黑" w:cs="Arial"/>
          <w:color w:val="444444"/>
          <w:sz w:val="24"/>
          <w:szCs w:val="24"/>
          <w:shd w:val="clear" w:fill="FFFFFF"/>
        </w:rPr>
        <w:t>（二）未尽事宜另行通知。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（三）参赛报名表及相关表格下载可在以下网站下载：</w:t>
      </w:r>
    </w:p>
    <w:p>
      <w:pPr>
        <w:keepNext w:val="0"/>
        <w:keepLines w:val="0"/>
        <w:widowControl/>
        <w:suppressLineNumbers w:val="0"/>
        <w:jc w:val="left"/>
      </w:pPr>
      <w:r>
        <w:rPr>
          <w:rStyle w:val="5"/>
          <w:rFonts w:ascii="宋体" w:hAnsi="宋体" w:eastAsia="宋体" w:cs="宋体"/>
          <w:color w:val="FF0000"/>
          <w:kern w:val="0"/>
          <w:sz w:val="24"/>
          <w:szCs w:val="24"/>
          <w:lang w:val="en-US" w:eastAsia="zh-CN" w:bidi="ar"/>
        </w:rPr>
        <w:t>www.tjqxx.com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MzhhMjVjOGQ4N2MwMWU3MTUyNmU5MDQ2ZDY3MDgifQ=="/>
    <w:docVar w:name="KSO_WPS_MARK_KEY" w:val="deb4f57d-e8d5-47cd-877c-74cfd3a6b9dd"/>
  </w:docVars>
  <w:rsids>
    <w:rsidRoot w:val="00000000"/>
    <w:rsid w:val="151817B9"/>
    <w:rsid w:val="237D28A4"/>
    <w:rsid w:val="415A14A0"/>
    <w:rsid w:val="4A6B203E"/>
    <w:rsid w:val="55ED0EA7"/>
    <w:rsid w:val="56CA7B5D"/>
    <w:rsid w:val="583D56EB"/>
    <w:rsid w:val="69F97A4A"/>
    <w:rsid w:val="7EFB6C3C"/>
    <w:rsid w:val="7FAE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1537</Words>
  <Characters>1658</Characters>
  <Lines>0</Lines>
  <Paragraphs>0</Paragraphs>
  <TotalTime>115</TotalTime>
  <ScaleCrop>false</ScaleCrop>
  <LinksUpToDate>false</LinksUpToDate>
  <CharactersWithSpaces>1718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2020-07-06T03:18:00Z</dcterms:created>
  <dc:creator>Administrator</dc:creator>
  <cp:lastModifiedBy>Dark</cp:lastModifiedBy>
  <dcterms:modified xsi:type="dcterms:W3CDTF">2024-05-22T09:43:22Z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C0E8DD7A07F84BE18F8C9ECC26432E1C</vt:lpwstr>
  </property>
</Properties>
</file>